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směrnice-pro-ochranu-osobních-údajů-při-náboru"/>
      <w:bookmarkEnd w:id="21"/>
      <w:r>
        <w:rPr>
          <w:b/>
        </w:rPr>
        <w:t xml:space="preserve">Směrnice pro ochranu osobních údajů při náboru</w:t>
      </w:r>
    </w:p>
    <w:p>
      <w:pPr>
        <w:pStyle w:val="FirstParagraph"/>
      </w:pPr>
      <w:r>
        <w:rPr>
          <w:b/>
        </w:rPr>
        <w:t xml:space="preserve">Verze 1.2, naposledy aktualizována: 24. června 2020</w:t>
      </w:r>
    </w:p>
    <w:p>
      <w:pPr>
        <w:pStyle w:val="BodyText"/>
      </w:pPr>
      <w:r>
        <w:t xml:space="preserve">JetBrains Group, jmenovitě JetBrains s.r.o., Praha 4, Na Hřebenech II 1718/8, PSČ 140 00,</w:t>
      </w:r>
      <w:r>
        <w:t xml:space="preserve"> </w:t>
      </w:r>
      <w:r>
        <w:t xml:space="preserve">Česká republika a další</w:t>
      </w:r>
      <w:r>
        <w:t xml:space="preserve"> </w:t>
      </w:r>
      <w:hyperlink r:id="rId22">
        <w:r>
          <w:rPr>
            <w:rStyle w:val="Hyperlink"/>
          </w:rPr>
          <w:t xml:space="preserve">společnosti skupiny JetBrains</w:t>
        </w:r>
      </w:hyperlink>
      <w:r>
        <w:t xml:space="preserve"> </w:t>
      </w:r>
      <w:r>
        <w:t xml:space="preserve">(dále jako</w:t>
      </w:r>
      <w:r>
        <w:t xml:space="preserve"> </w:t>
      </w:r>
      <w:r>
        <w:t xml:space="preserve">“</w:t>
      </w:r>
      <w:r>
        <w:t xml:space="preserve">my</w:t>
      </w:r>
      <w:r>
        <w:t xml:space="preserve">”</w:t>
      </w:r>
      <w:r>
        <w:t xml:space="preserve">), přistupují k ochraně osobních údajů jako k nedílné součásti svých závazků vůči</w:t>
      </w:r>
      <w:r>
        <w:t xml:space="preserve"> </w:t>
      </w:r>
      <w:r>
        <w:t xml:space="preserve">uchazečům o zaměstnání.</w:t>
      </w:r>
    </w:p>
    <w:p>
      <w:pPr>
        <w:pStyle w:val="BodyText"/>
      </w:pPr>
      <w:r>
        <w:t xml:space="preserve">My společně jako správci osobních údajů určujeme kategorie a účely zpracování osobních údajů. Zpracováváme</w:t>
      </w:r>
      <w:r>
        <w:t xml:space="preserve"> </w:t>
      </w:r>
      <w:r>
        <w:t xml:space="preserve">osobní údaje uchazečů o zaměstnání v souladu s touto směrnicí. Společně řídíme zpracování osobních údajů a</w:t>
      </w:r>
      <w:r>
        <w:t xml:space="preserve"> </w:t>
      </w:r>
      <w:r>
        <w:t xml:space="preserve">neseme zodpovědnost za zpracování vašich osobních údajů. Získáváme vaše osobní údaje od vás nebo od osob, které</w:t>
      </w:r>
      <w:r>
        <w:t xml:space="preserve"> </w:t>
      </w:r>
      <w:r>
        <w:t xml:space="preserve">uvádíte v přihlášce do výběrového řízení a které poskytují reference. Jsme rovněž zodpovědní za zpracování</w:t>
      </w:r>
      <w:r>
        <w:t xml:space="preserve"> </w:t>
      </w:r>
      <w:r>
        <w:t xml:space="preserve">vašich osobních údajů tak, jak je popsáno v této směrnici. U společnosti JetBrains, s níž jste ve smluvním</w:t>
      </w:r>
      <w:r>
        <w:t xml:space="preserve"> </w:t>
      </w:r>
      <w:r>
        <w:t xml:space="preserve">vztahu, uplatňujte, prosím, svá práva dle této směrnice.</w:t>
      </w:r>
    </w:p>
    <w:p>
      <w:pPr>
        <w:pStyle w:val="BodyText"/>
      </w:pPr>
      <w:r>
        <w:t xml:space="preserve">V zájmu zajištění ochrany Vašich osobních údajů v rámci celé skupiny JetBrains jsme</w:t>
      </w:r>
      <w:r>
        <w:t xml:space="preserve"> </w:t>
      </w:r>
      <w:r>
        <w:t xml:space="preserve">implementovali standardní smluvní doložky Evropské Unie. V důsledku toho mohou být Vaše</w:t>
      </w:r>
      <w:r>
        <w:t xml:space="preserve"> </w:t>
      </w:r>
      <w:r>
        <w:t xml:space="preserve">osobní údaje bezpečně sdíleny s dalšími společnostmi v naší skupině, které se nacházejí</w:t>
      </w:r>
      <w:r>
        <w:t xml:space="preserve"> </w:t>
      </w:r>
      <w:r>
        <w:t xml:space="preserve">v zemích mimo EHP, které nevyžadují úroveň ochrany údajů podobnou jako je tomu v EU</w:t>
      </w:r>
      <w:r>
        <w:t xml:space="preserve"> </w:t>
      </w:r>
      <w:r>
        <w:t xml:space="preserve">(jako například Rusko). Pokud potřebujete více informací, kontaktujte nás prosím</w:t>
      </w:r>
      <w:r>
        <w:t xml:space="preserve"> </w:t>
      </w:r>
      <w:r>
        <w:t xml:space="preserve">prostřednictvím emailu na</w:t>
      </w:r>
      <w:r>
        <w:t xml:space="preserve"> </w:t>
      </w:r>
      <w:hyperlink r:id="rId23">
        <w:r>
          <w:rPr>
            <w:rStyle w:val="Hyperlink"/>
          </w:rPr>
          <w:t xml:space="preserve">privacy@jetbrains.com</w:t>
        </w:r>
      </w:hyperlink>
      <w:r>
        <w:t xml:space="preserve">.</w:t>
      </w:r>
    </w:p>
    <w:p>
      <w:pPr>
        <w:pStyle w:val="BodyText"/>
      </w:pPr>
      <w:r>
        <w:t xml:space="preserve">Tento dokument poskytuje informace o tom, které typy osobních údajů zpracováváme v rámci procesu náboru.</w:t>
      </w:r>
      <w:r>
        <w:t xml:space="preserve"> </w:t>
      </w:r>
      <w:r>
        <w:t xml:space="preserve">Naleznete zde informace o zpracování osobních údajů na základě poskytnutého souhlasu nebo z jiných oprávněných</w:t>
      </w:r>
      <w:r>
        <w:t xml:space="preserve"> </w:t>
      </w:r>
      <w:r>
        <w:t xml:space="preserve">důvodů, o účelech, pro které jsou údaje zpracovávány, a jaká práva a povinnosti máte ve vztahu ke zpracování</w:t>
      </w:r>
      <w:r>
        <w:t xml:space="preserve"> </w:t>
      </w:r>
      <w:r>
        <w:t xml:space="preserve">vašich osobních údajů.</w:t>
      </w:r>
    </w:p>
    <w:p>
      <w:pPr>
        <w:pStyle w:val="Compact"/>
        <w:numPr>
          <w:numId w:val="1001"/>
          <w:ilvl w:val="0"/>
        </w:numPr>
      </w:pPr>
      <w:r>
        <w:t xml:space="preserve">Zpracováváme některé z těchto osobních údajů pro společně definované účely. Ty mohou zahrnovat:</w:t>
      </w:r>
    </w:p>
    <w:p>
      <w:pPr>
        <w:pStyle w:val="Compact"/>
        <w:numPr>
          <w:numId w:val="1002"/>
          <w:ilvl w:val="1"/>
        </w:numPr>
      </w:pPr>
      <w:r>
        <w:t xml:space="preserve">a.</w:t>
      </w:r>
      <w:r>
        <w:t xml:space="preserve"> </w:t>
      </w:r>
      <w:r>
        <w:rPr>
          <w:b/>
        </w:rPr>
        <w:t xml:space="preserve">údaje o totožnosti</w:t>
      </w:r>
      <w:r>
        <w:t xml:space="preserve">, včetně, zejména křestního jména a příjmení, pohlaví, titulu,</w:t>
      </w:r>
      <w:r>
        <w:t xml:space="preserve"> </w:t>
      </w:r>
      <w:r>
        <w:t xml:space="preserve">data narození a fotografie;</w:t>
      </w:r>
    </w:p>
    <w:p>
      <w:pPr>
        <w:pStyle w:val="Compact"/>
        <w:numPr>
          <w:numId w:val="1002"/>
          <w:ilvl w:val="1"/>
        </w:numPr>
      </w:pPr>
      <w:r>
        <w:t xml:space="preserve">b.</w:t>
      </w:r>
      <w:r>
        <w:t xml:space="preserve"> </w:t>
      </w:r>
      <w:r>
        <w:rPr>
          <w:b/>
        </w:rPr>
        <w:t xml:space="preserve">kontakty</w:t>
      </w:r>
      <w:r>
        <w:t xml:space="preserve">, jimiž jsou osobní údaje umožňující vás kontaktovat, zejména kontaktní</w:t>
      </w:r>
      <w:r>
        <w:t xml:space="preserve"> </w:t>
      </w:r>
      <w:r>
        <w:t xml:space="preserve">adresa, telefonní číslo a emailová adresa;</w:t>
      </w:r>
    </w:p>
    <w:p>
      <w:pPr>
        <w:pStyle w:val="Compact"/>
        <w:numPr>
          <w:numId w:val="1002"/>
          <w:ilvl w:val="1"/>
        </w:numPr>
      </w:pPr>
      <w:r>
        <w:t xml:space="preserve">c.</w:t>
      </w:r>
      <w:r>
        <w:t xml:space="preserve"> </w:t>
      </w:r>
      <w:r>
        <w:rPr>
          <w:b/>
        </w:rPr>
        <w:t xml:space="preserve">údaje vztahující se k praxi</w:t>
      </w:r>
      <w:r>
        <w:t xml:space="preserve">, jimiž jsou zejména informace o vašem vzdělání,</w:t>
      </w:r>
      <w:r>
        <w:t xml:space="preserve"> </w:t>
      </w:r>
      <w:r>
        <w:t xml:space="preserve">absolvovaných školeních, předchozí praxi a referencích;</w:t>
      </w:r>
    </w:p>
    <w:p>
      <w:pPr>
        <w:pStyle w:val="Compact"/>
        <w:numPr>
          <w:numId w:val="1002"/>
          <w:ilvl w:val="1"/>
        </w:numPr>
      </w:pPr>
      <w:r>
        <w:t xml:space="preserve">d.</w:t>
      </w:r>
      <w:r>
        <w:t xml:space="preserve"> </w:t>
      </w:r>
      <w:r>
        <w:rPr>
          <w:b/>
        </w:rPr>
        <w:t xml:space="preserve">posouzení vhodnosti</w:t>
      </w:r>
      <w:r>
        <w:t xml:space="preserve">, což znamená údaje, které používáme k posouzení toho, zda</w:t>
      </w:r>
      <w:r>
        <w:t xml:space="preserve"> </w:t>
      </w:r>
      <w:r>
        <w:t xml:space="preserve">jste vhodným kandidátem / vhodnou kandidátkou na konkrétní pozici, zejména naše posouzení vašeho</w:t>
      </w:r>
      <w:r>
        <w:t xml:space="preserve"> </w:t>
      </w:r>
      <w:r>
        <w:t xml:space="preserve">výkonu v průběhu pohovoru a výsledku testů.</w:t>
      </w:r>
    </w:p>
    <w:p>
      <w:pPr>
        <w:pStyle w:val="Compact"/>
        <w:numPr>
          <w:numId w:val="1001"/>
          <w:ilvl w:val="0"/>
        </w:numPr>
      </w:pPr>
      <w:r>
        <w:t xml:space="preserve">V průběhu procesu náboru zpracováváme vaše osobní údaje pro následující účely:</w:t>
      </w:r>
    </w:p>
    <w:p>
      <w:pPr>
        <w:numPr>
          <w:numId w:val="1003"/>
          <w:ilvl w:val="1"/>
        </w:numPr>
      </w:pPr>
      <w:r>
        <w:t xml:space="preserve">a. Proces náboru</w:t>
      </w:r>
    </w:p>
    <w:p>
      <w:pPr>
        <w:numPr>
          <w:numId w:val="1000"/>
          <w:ilvl w:val="1"/>
        </w:numPr>
      </w:pPr>
      <w:r>
        <w:t xml:space="preserve">Používáme vaše</w:t>
      </w:r>
      <w:r>
        <w:t xml:space="preserve"> </w:t>
      </w:r>
      <w:r>
        <w:rPr>
          <w:b/>
        </w:rPr>
        <w:t xml:space="preserve">údaje o totožnosti a kontaktech, praxi a údaje o vaší</w:t>
      </w:r>
      <w:r>
        <w:rPr>
          <w:b/>
        </w:rPr>
        <w:t xml:space="preserve"> </w:t>
      </w:r>
      <w:r>
        <w:rPr>
          <w:b/>
        </w:rPr>
        <w:t xml:space="preserve">vhodnosti</w:t>
      </w:r>
      <w:r>
        <w:t xml:space="preserve"> </w:t>
      </w:r>
      <w:r>
        <w:t xml:space="preserve">pro účely</w:t>
      </w:r>
      <w:r>
        <w:t xml:space="preserve"> </w:t>
      </w:r>
      <w:r>
        <w:rPr>
          <w:b/>
        </w:rPr>
        <w:t xml:space="preserve">realizace výběrového řízení včetně screeningu</w:t>
      </w:r>
      <w:r>
        <w:rPr>
          <w:b/>
        </w:rPr>
        <w:t xml:space="preserve"> </w:t>
      </w:r>
      <w:r>
        <w:rPr>
          <w:b/>
        </w:rPr>
        <w:t xml:space="preserve">uchazečů</w:t>
      </w:r>
      <w:r>
        <w:t xml:space="preserve">.</w:t>
      </w:r>
    </w:p>
    <w:p>
      <w:pPr>
        <w:numPr>
          <w:numId w:val="1000"/>
          <w:ilvl w:val="1"/>
        </w:numPr>
      </w:pPr>
      <w:r>
        <w:t xml:space="preserve">Poté jsou osobní údaje zpracovány podle právního titulu plnění smlouvy, k realizaci</w:t>
      </w:r>
      <w:r>
        <w:t xml:space="preserve"> </w:t>
      </w:r>
      <w:r>
        <w:t xml:space="preserve">předsmluvních opatření, např. pro potřeby přípravy pracovní smlouvy nebo dohody. Vaše</w:t>
      </w:r>
      <w:r>
        <w:t xml:space="preserve"> </w:t>
      </w:r>
      <w:r>
        <w:t xml:space="preserve">osobní údaje si ponecháváme pouze po dobu trvání výběrového řízení, pakliže neudělíte</w:t>
      </w:r>
      <w:r>
        <w:t xml:space="preserve"> </w:t>
      </w:r>
      <w:r>
        <w:t xml:space="preserve">svůj souhlas k jejich uchování v naší databázi uchazečů.</w:t>
      </w:r>
    </w:p>
    <w:p>
      <w:pPr>
        <w:numPr>
          <w:numId w:val="1003"/>
          <w:ilvl w:val="1"/>
        </w:numPr>
      </w:pPr>
      <w:r>
        <w:t xml:space="preserve">b. Uchovávání vašich informací za účelem kontaktování v souvislosti s vhodnými</w:t>
      </w:r>
      <w:r>
        <w:t xml:space="preserve"> </w:t>
      </w:r>
      <w:r>
        <w:t xml:space="preserve">nabídkami práce po dobu 10 let.</w:t>
      </w:r>
    </w:p>
    <w:p>
      <w:pPr>
        <w:numPr>
          <w:numId w:val="1000"/>
          <w:ilvl w:val="1"/>
        </w:numPr>
      </w:pPr>
      <w:r>
        <w:t xml:space="preserve">Na základě vašeho souhlasu uložíme vaše osobní údaje do naší</w:t>
      </w:r>
      <w:r>
        <w:t xml:space="preserve"> </w:t>
      </w:r>
      <w:r>
        <w:rPr>
          <w:b/>
        </w:rPr>
        <w:t xml:space="preserve">databáze</w:t>
      </w:r>
      <w:r>
        <w:rPr>
          <w:b/>
        </w:rPr>
        <w:t xml:space="preserve"> </w:t>
      </w:r>
      <w:r>
        <w:rPr>
          <w:b/>
        </w:rPr>
        <w:t xml:space="preserve">uchazečů,</w:t>
      </w:r>
      <w:r>
        <w:t xml:space="preserve"> </w:t>
      </w:r>
      <w:r>
        <w:t xml:space="preserve">a tak zpracujeme vaše údaje o</w:t>
      </w:r>
      <w:r>
        <w:t xml:space="preserve"> </w:t>
      </w:r>
      <w:r>
        <w:rPr>
          <w:b/>
        </w:rPr>
        <w:t xml:space="preserve">totožnosti, kontaktech</w:t>
      </w:r>
      <w:r>
        <w:rPr>
          <w:b/>
        </w:rPr>
        <w:t xml:space="preserve"> </w:t>
      </w:r>
      <w:r>
        <w:rPr>
          <w:b/>
        </w:rPr>
        <w:t xml:space="preserve">a praxi</w:t>
      </w:r>
      <w:r>
        <w:t xml:space="preserve">, abychom vás mohli kontaktovat, pokud se objeví vhodná pracovní</w:t>
      </w:r>
      <w:r>
        <w:t xml:space="preserve"> </w:t>
      </w:r>
      <w:r>
        <w:t xml:space="preserve">příležitost. Vaše osobní údaje z databáze uchazečů nám také pomohou lépe</w:t>
      </w:r>
      <w:r>
        <w:t xml:space="preserve"> </w:t>
      </w:r>
      <w:r>
        <w:t xml:space="preserve">porozumět, jací uchazeči mají zájem o pracovní pozice, jež nabízíme. S vaším</w:t>
      </w:r>
      <w:r>
        <w:t xml:space="preserve"> </w:t>
      </w:r>
      <w:r>
        <w:t xml:space="preserve">souhlasem zpracováváme vaše osobní údaje až po dobu 10 let po ukončení</w:t>
      </w:r>
      <w:r>
        <w:t xml:space="preserve"> </w:t>
      </w:r>
      <w:r>
        <w:t xml:space="preserve">výběrového řízení. Váš souhlas můžete kdykoli odvolat na adrese</w:t>
      </w:r>
      <w:r>
        <w:t xml:space="preserve"> </w:t>
      </w:r>
      <w:hyperlink r:id="rId23">
        <w:r>
          <w:rPr>
            <w:rStyle w:val="Hyperlink"/>
          </w:rPr>
          <w:t xml:space="preserve">privacy@jetbrains.com</w:t>
        </w:r>
      </w:hyperlink>
      <w:r>
        <w:t xml:space="preserve">. Zpracování údajů</w:t>
      </w:r>
      <w:r>
        <w:t xml:space="preserve"> </w:t>
      </w:r>
      <w:r>
        <w:t xml:space="preserve">před odvoláním vašeho souhlasu zůstává platné.</w:t>
      </w:r>
    </w:p>
    <w:p>
      <w:pPr>
        <w:numPr>
          <w:numId w:val="1001"/>
          <w:ilvl w:val="0"/>
        </w:numPr>
      </w:pPr>
      <w:r>
        <w:t xml:space="preserve">Sdílení údajů s třetími stranami.</w:t>
      </w:r>
    </w:p>
    <w:p>
      <w:pPr>
        <w:numPr>
          <w:numId w:val="1000"/>
          <w:ilvl w:val="0"/>
        </w:numPr>
      </w:pPr>
      <w:r>
        <w:t xml:space="preserve">Pro zpracování osobních údajů využíváme služeb třetí strany, která</w:t>
      </w:r>
      <w:r>
        <w:t xml:space="preserve"> </w:t>
      </w:r>
      <w:r>
        <w:t xml:space="preserve">osobní údaje zpracovává na základě našich pokynů za účelem realizace</w:t>
      </w:r>
      <w:r>
        <w:t xml:space="preserve"> </w:t>
      </w:r>
      <w:r>
        <w:t xml:space="preserve">procesu náboru. Těmito</w:t>
      </w:r>
      <w:r>
        <w:t xml:space="preserve"> </w:t>
      </w:r>
      <w:r>
        <w:rPr>
          <w:b/>
        </w:rPr>
        <w:t xml:space="preserve">zpracovateli</w:t>
      </w:r>
      <w:r>
        <w:t xml:space="preserve"> </w:t>
      </w:r>
      <w:r>
        <w:t xml:space="preserve">jsou</w:t>
      </w:r>
      <w:r>
        <w:t xml:space="preserve"> </w:t>
      </w:r>
      <w:hyperlink r:id="rId24">
        <w:r>
          <w:rPr>
            <w:rStyle w:val="Hyperlink"/>
          </w:rPr>
          <w:t xml:space="preserve">Google</w:t>
        </w:r>
      </w:hyperlink>
      <w:r>
        <w:t xml:space="preserve"> </w:t>
      </w:r>
      <w:r>
        <w:t xml:space="preserve">a</w:t>
      </w:r>
      <w:r>
        <w:t xml:space="preserve"> </w:t>
      </w:r>
      <w:hyperlink r:id="rId25">
        <w:r>
          <w:rPr>
            <w:rStyle w:val="Hyperlink"/>
          </w:rPr>
          <w:t xml:space="preserve">Slack</w:t>
        </w:r>
      </w:hyperlink>
      <w:r>
        <w:t xml:space="preserve">. Jsme rovněž</w:t>
      </w:r>
      <w:r>
        <w:t xml:space="preserve"> </w:t>
      </w:r>
      <w:r>
        <w:t xml:space="preserve">povinni poskytovat zpracovávané osobní údaje úřadům státní správy,</w:t>
      </w:r>
      <w:r>
        <w:t xml:space="preserve"> </w:t>
      </w:r>
      <w:r>
        <w:t xml:space="preserve">soudům, orgánům činným v trestním řízení či orgánům dohledu, pokud o to</w:t>
      </w:r>
      <w:r>
        <w:t xml:space="preserve"> </w:t>
      </w:r>
      <w:r>
        <w:t xml:space="preserve">požádají.</w:t>
      </w:r>
    </w:p>
    <w:p>
      <w:pPr>
        <w:numPr>
          <w:numId w:val="1001"/>
          <w:ilvl w:val="0"/>
        </w:numPr>
      </w:pPr>
      <w:r>
        <w:t xml:space="preserve">Vaše práva ve vztahu ke zpracování vašich osobních údajů.</w:t>
      </w:r>
    </w:p>
    <w:p>
      <w:pPr>
        <w:numPr>
          <w:numId w:val="1000"/>
          <w:ilvl w:val="0"/>
        </w:numPr>
      </w:pPr>
      <w:r>
        <w:t xml:space="preserve">Stejně jako my máme svá práva a povinnosti ve vztahu ke zpracování</w:t>
      </w:r>
      <w:r>
        <w:t xml:space="preserve"> </w:t>
      </w:r>
      <w:r>
        <w:t xml:space="preserve">vašich osobních údajů, i vy máte jistá práva ve vztahu k témuž. Tato</w:t>
      </w:r>
      <w:r>
        <w:t xml:space="preserve"> </w:t>
      </w:r>
      <w:r>
        <w:t xml:space="preserve">práva zahrnují:</w:t>
      </w:r>
    </w:p>
    <w:p>
      <w:pPr>
        <w:pStyle w:val="Compact"/>
        <w:numPr>
          <w:numId w:val="1004"/>
          <w:ilvl w:val="1"/>
        </w:numPr>
      </w:pPr>
      <w:r>
        <w:t xml:space="preserve">a.</w:t>
      </w:r>
      <w:r>
        <w:t xml:space="preserve"> </w:t>
      </w:r>
      <w:r>
        <w:rPr>
          <w:b/>
        </w:rPr>
        <w:t xml:space="preserve">Právo na přístup:</w:t>
      </w:r>
      <w:r>
        <w:t xml:space="preserve"> </w:t>
      </w:r>
      <w:r>
        <w:t xml:space="preserve">V souladu s článkem 15</w:t>
      </w:r>
      <w:r>
        <w:t xml:space="preserve"> </w:t>
      </w:r>
      <w:r>
        <w:t xml:space="preserve">GDPR máte právo na potvrzení, zda zpracováváme vaše osobní</w:t>
      </w:r>
      <w:r>
        <w:t xml:space="preserve"> </w:t>
      </w:r>
      <w:r>
        <w:t xml:space="preserve">údaje či nikoli, a pokud ano, máte právo požádat o přístup k</w:t>
      </w:r>
      <w:r>
        <w:t xml:space="preserve"> </w:t>
      </w:r>
      <w:r>
        <w:t xml:space="preserve">nim. Informace o zpracování osobních údajů zahrnují</w:t>
      </w:r>
      <w:r>
        <w:t xml:space="preserve"> </w:t>
      </w:r>
      <w:r>
        <w:t xml:space="preserve">informace o účelu zpracování, kategoriích daných osobních</w:t>
      </w:r>
      <w:r>
        <w:t xml:space="preserve"> </w:t>
      </w:r>
      <w:r>
        <w:t xml:space="preserve">údajů a osobách, kterým vaše osobní údaje byly nebo mohou</w:t>
      </w:r>
      <w:r>
        <w:t xml:space="preserve"> </w:t>
      </w:r>
      <w:r>
        <w:t xml:space="preserve">být sděleny. Toto však není právo absolutní, přičemž zájmy</w:t>
      </w:r>
      <w:r>
        <w:t xml:space="preserve"> </w:t>
      </w:r>
      <w:r>
        <w:t xml:space="preserve">jiných osob mohou vaše právo přístupu omezit. Máte také</w:t>
      </w:r>
      <w:r>
        <w:t xml:space="preserve"> </w:t>
      </w:r>
      <w:r>
        <w:t xml:space="preserve">právo obdržet kopii vašich osobních údajů, jež jsou</w:t>
      </w:r>
      <w:r>
        <w:t xml:space="preserve"> </w:t>
      </w:r>
      <w:r>
        <w:t xml:space="preserve">předmětem zpracování. V případě vyžádání dodatečných kopií</w:t>
      </w:r>
      <w:r>
        <w:t xml:space="preserve"> </w:t>
      </w:r>
      <w:r>
        <w:t xml:space="preserve">můžeme požadovat úhradu přiměřeného administrativního</w:t>
      </w:r>
      <w:r>
        <w:t xml:space="preserve"> </w:t>
      </w:r>
      <w:r>
        <w:t xml:space="preserve">poplatku.</w:t>
      </w:r>
    </w:p>
    <w:p>
      <w:pPr>
        <w:pStyle w:val="Compact"/>
        <w:numPr>
          <w:numId w:val="1004"/>
          <w:ilvl w:val="1"/>
        </w:numPr>
      </w:pPr>
      <w:r>
        <w:t xml:space="preserve">b.</w:t>
      </w:r>
      <w:r>
        <w:t xml:space="preserve"> </w:t>
      </w:r>
      <w:r>
        <w:rPr>
          <w:b/>
        </w:rPr>
        <w:t xml:space="preserve">Právo na opravu:</w:t>
      </w:r>
      <w:r>
        <w:t xml:space="preserve"> </w:t>
      </w:r>
      <w:r>
        <w:t xml:space="preserve">V souladu s článkem 16</w:t>
      </w:r>
      <w:r>
        <w:t xml:space="preserve"> </w:t>
      </w:r>
      <w:r>
        <w:t xml:space="preserve">GDPR máte právo na to, abychom opravili nesprávné osobní</w:t>
      </w:r>
      <w:r>
        <w:t xml:space="preserve"> </w:t>
      </w:r>
      <w:r>
        <w:t xml:space="preserve">údaje. S přihlédnutím k účelům zpracování osobních údajů</w:t>
      </w:r>
      <w:r>
        <w:t xml:space="preserve"> </w:t>
      </w:r>
      <w:r>
        <w:t xml:space="preserve">máte právo na doplnění neúplných údajů, a to i poskytnutím</w:t>
      </w:r>
      <w:r>
        <w:t xml:space="preserve"> </w:t>
      </w:r>
      <w:r>
        <w:t xml:space="preserve">dodatečného prohlášení.</w:t>
      </w:r>
    </w:p>
    <w:p>
      <w:pPr>
        <w:pStyle w:val="Compact"/>
        <w:numPr>
          <w:numId w:val="1004"/>
          <w:ilvl w:val="1"/>
        </w:numPr>
      </w:pPr>
      <w:r>
        <w:t xml:space="preserve">c.</w:t>
      </w:r>
      <w:r>
        <w:t xml:space="preserve"> </w:t>
      </w:r>
      <w:r>
        <w:rPr>
          <w:b/>
        </w:rPr>
        <w:t xml:space="preserve">Právo na výmaz (právo být zapomenut) :</w:t>
      </w:r>
      <w:r>
        <w:t xml:space="preserve"> </w:t>
      </w:r>
      <w:r>
        <w:t xml:space="preserve">V souladu</w:t>
      </w:r>
      <w:r>
        <w:t xml:space="preserve"> </w:t>
      </w:r>
      <w:r>
        <w:t xml:space="preserve">s článkem 17 GDPR máte právo požádat o výmaz vašich osobních</w:t>
      </w:r>
      <w:r>
        <w:t xml:space="preserve"> </w:t>
      </w:r>
      <w:r>
        <w:t xml:space="preserve">údajů. Mějte, prosím, na paměti, že budeme nadále uchovávat</w:t>
      </w:r>
      <w:r>
        <w:t xml:space="preserve"> </w:t>
      </w:r>
      <w:r>
        <w:t xml:space="preserve">vaše osobní údaje, pokud jsou nezbytné pro:</w:t>
      </w:r>
    </w:p>
    <w:p>
      <w:pPr>
        <w:pStyle w:val="Compact"/>
        <w:numPr>
          <w:numId w:val="1005"/>
          <w:ilvl w:val="2"/>
        </w:numPr>
      </w:pPr>
      <w:r>
        <w:t xml:space="preserve">i. plnění našich zákonných povinností;</w:t>
      </w:r>
    </w:p>
    <w:p>
      <w:pPr>
        <w:pStyle w:val="Compact"/>
        <w:numPr>
          <w:numId w:val="1005"/>
          <w:ilvl w:val="2"/>
        </w:numPr>
      </w:pPr>
      <w:r>
        <w:t xml:space="preserve">ii. účely archivace, historického nebo vědeckého výzkumu</w:t>
      </w:r>
      <w:r>
        <w:t xml:space="preserve"> </w:t>
      </w:r>
      <w:r>
        <w:t xml:space="preserve">či pro statistické účely; nebo</w:t>
      </w:r>
    </w:p>
    <w:p>
      <w:pPr>
        <w:pStyle w:val="Compact"/>
        <w:numPr>
          <w:numId w:val="1005"/>
          <w:ilvl w:val="2"/>
        </w:numPr>
      </w:pPr>
      <w:r>
        <w:t xml:space="preserve">iii. pro určení, výkon nebo obhajobu právních nároků.</w:t>
      </w:r>
    </w:p>
    <w:p>
      <w:pPr>
        <w:pStyle w:val="Compact"/>
        <w:numPr>
          <w:numId w:val="1004"/>
          <w:ilvl w:val="1"/>
        </w:numPr>
      </w:pPr>
      <w:r>
        <w:t xml:space="preserve">d.</w:t>
      </w:r>
      <w:r>
        <w:t xml:space="preserve"> </w:t>
      </w:r>
      <w:r>
        <w:rPr>
          <w:b/>
        </w:rPr>
        <w:t xml:space="preserve">Právo na omezení zpracování:</w:t>
      </w:r>
      <w:r>
        <w:t xml:space="preserve"> </w:t>
      </w:r>
      <w:r>
        <w:t xml:space="preserve">V souladu s článkem 18 GDPR máte právo na požadavek,</w:t>
      </w:r>
      <w:r>
        <w:t xml:space="preserve"> </w:t>
      </w:r>
      <w:r>
        <w:t xml:space="preserve">abychom omezili zpracování vašich osobních údajů.</w:t>
      </w:r>
      <w:r>
        <w:t xml:space="preserve"> </w:t>
      </w:r>
      <w:r>
        <w:t xml:space="preserve">V takovém případě budou dané osobní údaje řádně označeny</w:t>
      </w:r>
      <w:r>
        <w:t xml:space="preserve"> </w:t>
      </w:r>
      <w:r>
        <w:t xml:space="preserve">a mohou být námi zpracovány pouze pro konkrétní účely.</w:t>
      </w:r>
    </w:p>
    <w:p>
      <w:pPr>
        <w:pStyle w:val="Compact"/>
        <w:numPr>
          <w:numId w:val="1004"/>
          <w:ilvl w:val="1"/>
        </w:numPr>
      </w:pPr>
      <w:r>
        <w:t xml:space="preserve">e.</w:t>
      </w:r>
      <w:r>
        <w:t xml:space="preserve"> </w:t>
      </w:r>
      <w:r>
        <w:rPr>
          <w:b/>
        </w:rPr>
        <w:t xml:space="preserve">Právo na přenositelnost údajů:</w:t>
      </w:r>
      <w:r>
        <w:t xml:space="preserve"> </w:t>
      </w:r>
      <w:r>
        <w:t xml:space="preserve">V souladu s článkem 20 GDPR máte právo získat osobní</w:t>
      </w:r>
      <w:r>
        <w:t xml:space="preserve"> </w:t>
      </w:r>
      <w:r>
        <w:t xml:space="preserve">údaje, které se vás týkají a které jste nám poskytl/a,</w:t>
      </w:r>
      <w:r>
        <w:t xml:space="preserve"> </w:t>
      </w:r>
      <w:r>
        <w:t xml:space="preserve">ve strukturovaném, běžně používaném a strojově čitelném</w:t>
      </w:r>
      <w:r>
        <w:t xml:space="preserve"> </w:t>
      </w:r>
      <w:r>
        <w:t xml:space="preserve">formátu a/nebo právo požádat o předání těchto údajů jiné</w:t>
      </w:r>
      <w:r>
        <w:t xml:space="preserve"> </w:t>
      </w:r>
      <w:r>
        <w:t xml:space="preserve">osobě.</w:t>
      </w:r>
    </w:p>
    <w:p>
      <w:pPr>
        <w:pStyle w:val="Compact"/>
        <w:numPr>
          <w:numId w:val="1004"/>
          <w:ilvl w:val="1"/>
        </w:numPr>
      </w:pPr>
      <w:r>
        <w:t xml:space="preserve">f.</w:t>
      </w:r>
      <w:r>
        <w:t xml:space="preserve"> </w:t>
      </w:r>
      <w:r>
        <w:rPr>
          <w:b/>
        </w:rPr>
        <w:t xml:space="preserve">Právo vznést námitku:</w:t>
      </w:r>
      <w:r>
        <w:t xml:space="preserve"> </w:t>
      </w:r>
      <w:r>
        <w:t xml:space="preserve">Pokud jste</w:t>
      </w:r>
      <w:r>
        <w:t xml:space="preserve"> </w:t>
      </w:r>
      <w:r>
        <w:t xml:space="preserve">poskytli souhlas se zpracováním osobních údajů v souladu</w:t>
      </w:r>
      <w:r>
        <w:t xml:space="preserve"> </w:t>
      </w:r>
      <w:r>
        <w:t xml:space="preserve">s článkem 7 III GDPR, můžete váš souhlas kdykoli</w:t>
      </w:r>
      <w:r>
        <w:t xml:space="preserve"> </w:t>
      </w:r>
      <w:r>
        <w:t xml:space="preserve">odvolat. Prohlášení o odvolání souhlasu musí být</w:t>
      </w:r>
      <w:r>
        <w:t xml:space="preserve"> </w:t>
      </w:r>
      <w:r>
        <w:t xml:space="preserve">adresováno zaměstnavateli a musí být učiněno písemně</w:t>
      </w:r>
      <w:r>
        <w:t xml:space="preserve"> </w:t>
      </w:r>
      <w:r>
        <w:t xml:space="preserve">nebo doručeno emailem či faxem.</w:t>
      </w:r>
    </w:p>
    <w:p>
      <w:pPr>
        <w:pStyle w:val="Compact"/>
        <w:numPr>
          <w:numId w:val="1004"/>
          <w:ilvl w:val="1"/>
        </w:numPr>
      </w:pPr>
      <w:r>
        <w:t xml:space="preserve">g.</w:t>
      </w:r>
      <w:r>
        <w:t xml:space="preserve"> </w:t>
      </w:r>
      <w:r>
        <w:rPr>
          <w:b/>
        </w:rPr>
        <w:t xml:space="preserve">Právo podat stížnost u dozorového</w:t>
      </w:r>
      <w:r>
        <w:rPr>
          <w:b/>
        </w:rPr>
        <w:t xml:space="preserve"> </w:t>
      </w:r>
      <w:r>
        <w:rPr>
          <w:b/>
        </w:rPr>
        <w:t xml:space="preserve">úřadu:</w:t>
      </w:r>
      <w:r>
        <w:t xml:space="preserve"> </w:t>
      </w:r>
      <w:r>
        <w:t xml:space="preserve">Máte právo podat stížnost, vztahující se</w:t>
      </w:r>
      <w:r>
        <w:t xml:space="preserve"> </w:t>
      </w:r>
      <w:r>
        <w:t xml:space="preserve">ke zpracování vašich osobních údajů, u dozorového úřadu.</w:t>
      </w:r>
      <w:r>
        <w:t xml:space="preserve"> </w:t>
      </w:r>
      <w:r>
        <w:t xml:space="preserve">V České republice je jím Úřad na ochranu osobních údajů</w:t>
      </w:r>
      <w:r>
        <w:t xml:space="preserve"> </w:t>
      </w:r>
      <w:r>
        <w:t xml:space="preserve">se sídlem na Pplk. Sochora 727/27, 170 00 Praha 7-</w:t>
      </w:r>
      <w:r>
        <w:t xml:space="preserve"> </w:t>
      </w:r>
      <w:r>
        <w:t xml:space="preserve">Holešovice, tel. číslo: +420 234 665 111. Více informací</w:t>
      </w:r>
      <w:r>
        <w:t xml:space="preserve"> </w:t>
      </w:r>
      <w:r>
        <w:t xml:space="preserve">naleznete zde: www.uoou.cz.</w:t>
      </w:r>
    </w:p>
    <w:p>
      <w:pPr>
        <w:pStyle w:val="FirstParagraph"/>
      </w:pPr>
      <w:r>
        <w:t xml:space="preserve">Máte-li jakékoli dotazy ve vztahu k uplatnění práv souvisejících s ochranou vašich osobních údajů, obraťte se,</w:t>
      </w:r>
      <w:r>
        <w:t xml:space="preserve"> </w:t>
      </w:r>
      <w:r>
        <w:t xml:space="preserve">prosím na</w:t>
      </w:r>
      <w:r>
        <w:t xml:space="preserve"> </w:t>
      </w:r>
      <w:hyperlink r:id="rId23">
        <w:r>
          <w:rPr>
            <w:rStyle w:val="Hyperlink"/>
          </w:rPr>
          <w:t xml:space="preserve">privacy@jetbrains.com</w:t>
        </w:r>
      </w:hyperlink>
      <w:r>
        <w:t xml:space="preserve">. Vyřešíme vaši záležitost bez zbytečného</w:t>
      </w:r>
      <w:r>
        <w:t xml:space="preserve"> </w:t>
      </w:r>
      <w:r>
        <w:t xml:space="preserve">prodlení, avšak nejdéle do</w:t>
      </w:r>
      <w:r>
        <w:t xml:space="preserve"> </w:t>
      </w:r>
      <w:r>
        <w:rPr>
          <w:b/>
        </w:rPr>
        <w:t xml:space="preserve">jednoho</w:t>
      </w:r>
      <w:r>
        <w:t xml:space="preserve"> </w:t>
      </w:r>
      <w:r>
        <w:t xml:space="preserve">měsíce. Ve výjimečných případech, zvláště u složitých</w:t>
      </w:r>
      <w:r>
        <w:t xml:space="preserve"> </w:t>
      </w:r>
      <w:r>
        <w:t xml:space="preserve">požadavků, jsme oprávněni prodloužit tuto lhůtu o další dva měsíce. O takovém prodloužení a jeho odůvodnění vás</w:t>
      </w:r>
      <w:r>
        <w:t xml:space="preserve"> </w:t>
      </w:r>
      <w:r>
        <w:t xml:space="preserve">budeme informovat.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00b087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201">
    <w:nsid w:val="5ab95361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6b0002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s://policies.google.com/privacy" TargetMode="External" /><Relationship Type="http://schemas.openxmlformats.org/officeDocument/2006/relationships/hyperlink" Id="rId25" Target="https://slack.com/privacy-policy" TargetMode="External" /><Relationship Type="http://schemas.openxmlformats.org/officeDocument/2006/relationships/hyperlink" Id="rId22" Target="https://www.jetbrains.com/company/contacts/" TargetMode="External" /><Relationship Type="http://schemas.openxmlformats.org/officeDocument/2006/relationships/hyperlink" Id="rId23" Target="mailto:privacy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policies.google.com/privacy" TargetMode="External" /><Relationship Type="http://schemas.openxmlformats.org/officeDocument/2006/relationships/hyperlink" Id="rId25" Target="https://slack.com/privacy-policy" TargetMode="External" /><Relationship Type="http://schemas.openxmlformats.org/officeDocument/2006/relationships/hyperlink" Id="rId22" Target="https://www.jetbrains.com/company/contacts/" TargetMode="External" /><Relationship Type="http://schemas.openxmlformats.org/officeDocument/2006/relationships/hyperlink" Id="rId23" Target="mailto:privacy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2024-08-29T14:59:49Z</dcterms:created>
  <dcterms:modified xsi:type="dcterms:W3CDTF">2024-08-29T14:59:49Z</dcterms:modified>
</cp:coreProperties>
</file>